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384"/>
        <w:tblW w:w="0" w:type="auto"/>
        <w:tblLook w:val="04A0" w:firstRow="1" w:lastRow="0" w:firstColumn="1" w:lastColumn="0" w:noHBand="0" w:noVBand="1"/>
      </w:tblPr>
      <w:tblGrid>
        <w:gridCol w:w="1530"/>
        <w:gridCol w:w="3111"/>
        <w:gridCol w:w="2628"/>
      </w:tblGrid>
      <w:tr w:rsidR="00910672" w:rsidTr="00910672">
        <w:trPr>
          <w:trHeight w:val="350"/>
        </w:trPr>
        <w:tc>
          <w:tcPr>
            <w:tcW w:w="1530" w:type="dxa"/>
          </w:tcPr>
          <w:p w:rsidR="00910672" w:rsidRDefault="00910672" w:rsidP="00910672"/>
        </w:tc>
        <w:tc>
          <w:tcPr>
            <w:tcW w:w="3111" w:type="dxa"/>
          </w:tcPr>
          <w:p w:rsidR="00910672" w:rsidRDefault="00910672" w:rsidP="00910672">
            <w:pPr>
              <w:jc w:val="center"/>
            </w:pPr>
            <w:r>
              <w:t>Software suites</w:t>
            </w:r>
          </w:p>
        </w:tc>
        <w:tc>
          <w:tcPr>
            <w:tcW w:w="2628" w:type="dxa"/>
          </w:tcPr>
          <w:p w:rsidR="00910672" w:rsidRDefault="00910672" w:rsidP="00910672">
            <w:pPr>
              <w:jc w:val="center"/>
            </w:pPr>
            <w:r>
              <w:t>Integrated packages</w:t>
            </w:r>
          </w:p>
        </w:tc>
      </w:tr>
      <w:tr w:rsidR="00910672" w:rsidTr="00910672">
        <w:tc>
          <w:tcPr>
            <w:tcW w:w="1530" w:type="dxa"/>
          </w:tcPr>
          <w:p w:rsidR="00910672" w:rsidRDefault="00910672" w:rsidP="00910672">
            <w:pPr>
              <w:jc w:val="center"/>
            </w:pPr>
            <w:r>
              <w:t>Characteristics</w:t>
            </w:r>
          </w:p>
        </w:tc>
        <w:tc>
          <w:tcPr>
            <w:tcW w:w="3111" w:type="dxa"/>
          </w:tcPr>
          <w:p w:rsidR="00910672" w:rsidRDefault="00910672" w:rsidP="00910672">
            <w:pPr>
              <w:pStyle w:val="ListParagraph"/>
              <w:numPr>
                <w:ilvl w:val="0"/>
                <w:numId w:val="1"/>
              </w:numPr>
            </w:pPr>
            <w:r>
              <w:t>Bundle together variety of general purposes SW applications</w:t>
            </w:r>
          </w:p>
        </w:tc>
        <w:tc>
          <w:tcPr>
            <w:tcW w:w="2628" w:type="dxa"/>
          </w:tcPr>
          <w:p w:rsidR="00910672" w:rsidRPr="00910672" w:rsidRDefault="00910672" w:rsidP="009106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JansonTextLTStd-Roman" w:hAnsi="JansonTextLTStd-Roman" w:cs="JansonTextLTStd-Roman"/>
                <w:sz w:val="20"/>
                <w:szCs w:val="20"/>
              </w:rPr>
            </w:pPr>
            <w:r w:rsidRPr="00910672">
              <w:rPr>
                <w:rFonts w:ascii="JansonTextLTStd-Roman" w:hAnsi="JansonTextLTStd-Roman" w:cs="JansonTextLTStd-Roman"/>
                <w:sz w:val="20"/>
                <w:szCs w:val="20"/>
              </w:rPr>
              <w:t>Integrated packages offer enough functions and features for</w:t>
            </w:r>
          </w:p>
          <w:p w:rsidR="00910672" w:rsidRDefault="00910672" w:rsidP="00910672">
            <w:pPr>
              <w:autoSpaceDE w:val="0"/>
              <w:autoSpaceDN w:val="0"/>
              <w:adjustRightInd w:val="0"/>
              <w:rPr>
                <w:rFonts w:ascii="JansonTextLTStd-Roman" w:hAnsi="JansonTextLTStd-Roman" w:cs="JansonTextLTStd-Roman"/>
                <w:sz w:val="20"/>
                <w:szCs w:val="20"/>
              </w:rPr>
            </w:pPr>
            <w:r>
              <w:rPr>
                <w:rFonts w:ascii="JansonTextLTStd-Roman" w:hAnsi="JansonTextLTStd-Roman" w:cs="JansonTextLTStd-Roman"/>
                <w:sz w:val="20"/>
                <w:szCs w:val="20"/>
              </w:rPr>
              <w:t xml:space="preserve">             many </w:t>
            </w:r>
            <w:proofErr w:type="gramStart"/>
            <w:r>
              <w:rPr>
                <w:rFonts w:ascii="JansonTextLTStd-Roman" w:hAnsi="JansonTextLTStd-Roman" w:cs="JansonTextLTStd-Roman"/>
                <w:sz w:val="20"/>
                <w:szCs w:val="20"/>
              </w:rPr>
              <w:t>computer</w:t>
            </w:r>
            <w:proofErr w:type="gramEnd"/>
            <w:r>
              <w:rPr>
                <w:rFonts w:ascii="JansonTextLTStd-Roman" w:hAnsi="JansonTextLTStd-Roman" w:cs="JansonTextLTStd-Roman"/>
                <w:sz w:val="20"/>
                <w:szCs w:val="20"/>
              </w:rPr>
              <w:t xml:space="preserve"> </w:t>
            </w:r>
          </w:p>
          <w:p w:rsidR="00910672" w:rsidRDefault="00910672" w:rsidP="00910672">
            <w:pPr>
              <w:autoSpaceDE w:val="0"/>
              <w:autoSpaceDN w:val="0"/>
              <w:adjustRightInd w:val="0"/>
            </w:pPr>
            <w:r>
              <w:rPr>
                <w:rFonts w:ascii="JansonTextLTStd-Roman" w:hAnsi="JansonTextLTStd-Roman" w:cs="JansonTextLTStd-Roman"/>
                <w:sz w:val="20"/>
                <w:szCs w:val="20"/>
              </w:rPr>
              <w:t xml:space="preserve">            users.</w:t>
            </w:r>
          </w:p>
          <w:p w:rsidR="00910672" w:rsidRDefault="00910672" w:rsidP="00910672"/>
        </w:tc>
      </w:tr>
      <w:tr w:rsidR="00910672" w:rsidTr="00910672">
        <w:tc>
          <w:tcPr>
            <w:tcW w:w="1530" w:type="dxa"/>
          </w:tcPr>
          <w:p w:rsidR="00910672" w:rsidRDefault="00910672" w:rsidP="00910672">
            <w:pPr>
              <w:jc w:val="center"/>
            </w:pPr>
            <w:r>
              <w:t>Examples</w:t>
            </w:r>
          </w:p>
        </w:tc>
        <w:tc>
          <w:tcPr>
            <w:tcW w:w="3111" w:type="dxa"/>
          </w:tcPr>
          <w:p w:rsidR="00910672" w:rsidRDefault="00910672" w:rsidP="00910672">
            <w:r>
              <w:t>Microsoft office, open office, E-mail.</w:t>
            </w:r>
          </w:p>
        </w:tc>
        <w:tc>
          <w:tcPr>
            <w:tcW w:w="2628" w:type="dxa"/>
          </w:tcPr>
          <w:p w:rsidR="00910672" w:rsidRDefault="00910672" w:rsidP="00910672">
            <w:r>
              <w:rPr>
                <w:rFonts w:ascii="JansonTextLTStd-Roman" w:hAnsi="JansonTextLTStd-Roman" w:cs="JansonTextLTStd-Roman"/>
                <w:sz w:val="20"/>
                <w:szCs w:val="20"/>
              </w:rPr>
              <w:t xml:space="preserve">Microsoft Works, Lotus </w:t>
            </w:r>
            <w:proofErr w:type="spellStart"/>
            <w:r>
              <w:rPr>
                <w:rFonts w:ascii="JansonTextLTStd-Roman" w:hAnsi="JansonTextLTStd-Roman" w:cs="JansonTextLTStd-Roman"/>
                <w:sz w:val="20"/>
                <w:szCs w:val="20"/>
              </w:rPr>
              <w:t>eSuite</w:t>
            </w:r>
            <w:proofErr w:type="spellEnd"/>
          </w:p>
        </w:tc>
      </w:tr>
      <w:tr w:rsidR="00910672" w:rsidTr="00910672">
        <w:tc>
          <w:tcPr>
            <w:tcW w:w="1530" w:type="dxa"/>
          </w:tcPr>
          <w:p w:rsidR="00910672" w:rsidRDefault="00910672" w:rsidP="00910672">
            <w:pPr>
              <w:jc w:val="center"/>
            </w:pPr>
            <w:r>
              <w:t>Advantages</w:t>
            </w:r>
          </w:p>
        </w:tc>
        <w:tc>
          <w:tcPr>
            <w:tcW w:w="3111" w:type="dxa"/>
          </w:tcPr>
          <w:p w:rsidR="00910672" w:rsidRPr="00910672" w:rsidRDefault="00910672" w:rsidP="0091067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JansonTextLTStd-Roman" w:hAnsi="JansonTextLTStd-Roman" w:cs="JansonTextLTStd-Roman"/>
                <w:sz w:val="20"/>
                <w:szCs w:val="20"/>
              </w:rPr>
            </w:pPr>
            <w:r w:rsidRPr="00910672">
              <w:rPr>
                <w:rFonts w:ascii="JansonTextLTStd-Roman" w:hAnsi="JansonTextLTStd-Roman" w:cs="JansonTextLTStd-Roman"/>
                <w:sz w:val="20"/>
                <w:szCs w:val="20"/>
              </w:rPr>
              <w:t>less than the total cost of buying its individual packages separately</w:t>
            </w:r>
          </w:p>
          <w:p w:rsidR="00910672" w:rsidRDefault="00910672" w:rsidP="00910672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Use a similar GUI of icons and tools like Microsoft office.</w:t>
            </w:r>
          </w:p>
          <w:p w:rsidR="00910672" w:rsidRDefault="00910672" w:rsidP="00910672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Share common tools such as spell checkers and help wizards.</w:t>
            </w:r>
          </w:p>
          <w:p w:rsidR="00910672" w:rsidRDefault="00910672" w:rsidP="00910672">
            <w:pPr>
              <w:pStyle w:val="ListParagraph"/>
              <w:numPr>
                <w:ilvl w:val="0"/>
                <w:numId w:val="2"/>
              </w:numPr>
            </w:pPr>
            <w:r w:rsidRPr="00910672">
              <w:rPr>
                <w:rFonts w:asciiTheme="majorBidi" w:hAnsiTheme="majorBidi" w:cstheme="majorBidi"/>
                <w:sz w:val="24"/>
                <w:szCs w:val="24"/>
              </w:rPr>
              <w:t>Their programs designed to work together .</w:t>
            </w:r>
            <w:r w:rsidRPr="00910672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2628" w:type="dxa"/>
          </w:tcPr>
          <w:p w:rsidR="00910672" w:rsidRDefault="00910672" w:rsidP="00910672">
            <w:pPr>
              <w:pStyle w:val="ListParagraph"/>
              <w:numPr>
                <w:ilvl w:val="0"/>
                <w:numId w:val="2"/>
              </w:numPr>
            </w:pPr>
            <w:r>
              <w:t>Take a low disk space.</w:t>
            </w:r>
          </w:p>
          <w:p w:rsidR="00910672" w:rsidRDefault="00910672" w:rsidP="00910672">
            <w:pPr>
              <w:pStyle w:val="ListParagraph"/>
              <w:numPr>
                <w:ilvl w:val="0"/>
                <w:numId w:val="2"/>
              </w:numPr>
            </w:pPr>
            <w:r>
              <w:t>Low cost</w:t>
            </w:r>
          </w:p>
        </w:tc>
      </w:tr>
      <w:tr w:rsidR="00910672" w:rsidTr="00910672">
        <w:tc>
          <w:tcPr>
            <w:tcW w:w="1530" w:type="dxa"/>
          </w:tcPr>
          <w:p w:rsidR="00910672" w:rsidRDefault="00910672" w:rsidP="00910672">
            <w:pPr>
              <w:jc w:val="center"/>
            </w:pPr>
            <w:r>
              <w:t>disadvantages</w:t>
            </w:r>
          </w:p>
        </w:tc>
        <w:tc>
          <w:tcPr>
            <w:tcW w:w="3111" w:type="dxa"/>
          </w:tcPr>
          <w:p w:rsidR="00910672" w:rsidRPr="00C01ED5" w:rsidRDefault="00910672" w:rsidP="00C01ED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Take up a lot of disk space.</w:t>
            </w:r>
          </w:p>
          <w:p w:rsidR="00910672" w:rsidRDefault="00910672" w:rsidP="0091067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They are sometimes derisively called bloatware.</w:t>
            </w:r>
          </w:p>
          <w:p w:rsidR="00910672" w:rsidRPr="00910672" w:rsidRDefault="00910672" w:rsidP="009106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JansonTextLTStd-Roman" w:hAnsi="JansonTextLTStd-Roman" w:cs="JansonTextLTStd-Roman"/>
                <w:sz w:val="20"/>
                <w:szCs w:val="20"/>
              </w:rPr>
            </w:pPr>
            <w:r w:rsidRPr="00910672">
              <w:rPr>
                <w:rFonts w:ascii="JansonTextLTStd-Roman" w:hAnsi="JansonTextLTStd-Roman" w:cs="JansonTextLTStd-Roman"/>
                <w:sz w:val="20"/>
                <w:szCs w:val="20"/>
              </w:rPr>
              <w:t>most end users never use</w:t>
            </w:r>
          </w:p>
          <w:p w:rsidR="00910672" w:rsidRDefault="00910672" w:rsidP="00910672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JansonTextLTStd-Roman" w:hAnsi="JansonTextLTStd-Roman" w:cs="JansonTextLTStd-Roman"/>
                <w:sz w:val="20"/>
                <w:szCs w:val="20"/>
              </w:rPr>
              <w:t>many software suite features</w:t>
            </w:r>
          </w:p>
          <w:p w:rsidR="00910672" w:rsidRDefault="00910672" w:rsidP="00910672"/>
        </w:tc>
        <w:tc>
          <w:tcPr>
            <w:tcW w:w="2628" w:type="dxa"/>
          </w:tcPr>
          <w:p w:rsidR="00910672" w:rsidRDefault="00910672" w:rsidP="00910672">
            <w:pPr>
              <w:pStyle w:val="ListParagraph"/>
              <w:numPr>
                <w:ilvl w:val="0"/>
                <w:numId w:val="3"/>
              </w:numPr>
            </w:pPr>
            <w:r>
              <w:t>less power</w:t>
            </w:r>
          </w:p>
          <w:p w:rsidR="00910672" w:rsidRDefault="00910672" w:rsidP="00910672">
            <w:pPr>
              <w:pStyle w:val="ListParagraph"/>
              <w:numPr>
                <w:ilvl w:val="0"/>
                <w:numId w:val="3"/>
              </w:numPr>
            </w:pPr>
            <w:r>
              <w:t xml:space="preserve">limited </w:t>
            </w:r>
            <w:bookmarkStart w:id="0" w:name="_GoBack"/>
            <w:bookmarkEnd w:id="0"/>
            <w:r>
              <w:t>functionality</w:t>
            </w:r>
          </w:p>
        </w:tc>
      </w:tr>
    </w:tbl>
    <w:p w:rsidR="00517163" w:rsidRDefault="00517163"/>
    <w:sectPr w:rsidR="00517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nsonText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453"/>
    <w:multiLevelType w:val="hybridMultilevel"/>
    <w:tmpl w:val="F780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DB8"/>
    <w:multiLevelType w:val="hybridMultilevel"/>
    <w:tmpl w:val="ACB4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D0B5E"/>
    <w:multiLevelType w:val="hybridMultilevel"/>
    <w:tmpl w:val="32F4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4061A"/>
    <w:multiLevelType w:val="hybridMultilevel"/>
    <w:tmpl w:val="4D02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6B"/>
    <w:rsid w:val="00367DCC"/>
    <w:rsid w:val="00517163"/>
    <w:rsid w:val="00910672"/>
    <w:rsid w:val="00C01ED5"/>
    <w:rsid w:val="00F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D1B4"/>
  <w15:chartTrackingRefBased/>
  <w15:docId w15:val="{6EF2A112-03AF-4F26-AD0B-5F249151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</dc:creator>
  <cp:keywords/>
  <dc:description/>
  <cp:lastModifiedBy>samy</cp:lastModifiedBy>
  <cp:revision>4</cp:revision>
  <dcterms:created xsi:type="dcterms:W3CDTF">2016-10-24T17:40:00Z</dcterms:created>
  <dcterms:modified xsi:type="dcterms:W3CDTF">2016-10-24T18:52:00Z</dcterms:modified>
</cp:coreProperties>
</file>